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1B" w:rsidRPr="006F0C1B" w:rsidRDefault="006F0C1B" w:rsidP="006F0C1B">
      <w:pPr>
        <w:rPr>
          <w:rFonts w:ascii="Arial Narrow" w:eastAsia="Times New Roman" w:hAnsi="Arial Narrow"/>
          <w:b/>
          <w:bCs/>
          <w:sz w:val="24"/>
          <w:szCs w:val="24"/>
          <w:lang w:eastAsia="es-PE"/>
        </w:rPr>
      </w:pPr>
      <w:r w:rsidRPr="006F0C1B">
        <w:rPr>
          <w:rFonts w:ascii="Arial Narrow" w:hAnsi="Arial Narrow"/>
          <w:sz w:val="24"/>
          <w:szCs w:val="24"/>
        </w:rPr>
        <w:t xml:space="preserve">La Unidad de Gestión Educativa Local de San Román, a través del Área de Gestión pedagógica, en el marco del </w:t>
      </w:r>
      <w:r w:rsidRPr="006F0C1B">
        <w:rPr>
          <w:rFonts w:ascii="Arial Narrow" w:eastAsia="Times New Roman" w:hAnsi="Arial Narrow"/>
          <w:b/>
          <w:bCs/>
          <w:sz w:val="24"/>
          <w:szCs w:val="24"/>
          <w:lang w:eastAsia="es-PE"/>
        </w:rPr>
        <w:t>PROGRAMA DE FORMACIÓN DOCENTE EN SERVICIO</w:t>
      </w:r>
      <w:r w:rsidRPr="006F0C1B">
        <w:rPr>
          <w:rFonts w:ascii="Arial Narrow" w:eastAsia="Times New Roman" w:hAnsi="Arial Narrow"/>
          <w:b/>
          <w:bCs/>
          <w:sz w:val="24"/>
          <w:szCs w:val="24"/>
          <w:lang w:eastAsia="es-PE"/>
        </w:rPr>
        <w:t xml:space="preserve">, organiza la </w:t>
      </w:r>
      <w:r w:rsidRPr="006F0C1B">
        <w:rPr>
          <w:rFonts w:ascii="Arial Narrow" w:eastAsia="Times New Roman" w:hAnsi="Arial Narrow"/>
          <w:b/>
          <w:bCs/>
          <w:sz w:val="24"/>
          <w:szCs w:val="24"/>
          <w:lang w:eastAsia="es-PE"/>
        </w:rPr>
        <w:t>JORNADA DE SOPORTE PEDAGÓGICO Y EMOCIONAL</w:t>
      </w:r>
      <w:r w:rsidRPr="006F0C1B">
        <w:rPr>
          <w:rFonts w:ascii="Arial Narrow" w:eastAsia="Times New Roman" w:hAnsi="Arial Narrow"/>
          <w:b/>
          <w:bCs/>
          <w:sz w:val="24"/>
          <w:szCs w:val="24"/>
          <w:lang w:eastAsia="es-PE"/>
        </w:rPr>
        <w:t xml:space="preserve">. </w:t>
      </w:r>
    </w:p>
    <w:p w:rsidR="006F0C1B" w:rsidRPr="006F0C1B" w:rsidRDefault="006F0C1B" w:rsidP="006F0C1B">
      <w:pPr>
        <w:rPr>
          <w:rFonts w:ascii="Arial Narrow" w:eastAsia="Times New Roman" w:hAnsi="Arial Narrow"/>
          <w:b/>
          <w:bCs/>
          <w:sz w:val="24"/>
          <w:szCs w:val="24"/>
          <w:lang w:eastAsia="es-PE"/>
        </w:rPr>
      </w:pPr>
      <w:r w:rsidRPr="006F0C1B">
        <w:rPr>
          <w:rFonts w:ascii="Arial Narrow" w:eastAsia="Times New Roman" w:hAnsi="Arial Narrow"/>
          <w:b/>
          <w:bCs/>
          <w:sz w:val="24"/>
          <w:szCs w:val="24"/>
          <w:lang w:eastAsia="es-PE"/>
        </w:rPr>
        <w:t xml:space="preserve">PROÓSITO: </w:t>
      </w:r>
    </w:p>
    <w:p w:rsidR="006F0C1B" w:rsidRPr="006F0C1B" w:rsidRDefault="006F0C1B" w:rsidP="006F0C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Fortalecer las competencias pedagógicas</w:t>
      </w:r>
      <w:r>
        <w:rPr>
          <w:rFonts w:ascii="Arial Narrow" w:hAnsi="Arial Narrow"/>
          <w:sz w:val="24"/>
          <w:szCs w:val="24"/>
        </w:rPr>
        <w:t xml:space="preserve"> y emocionales</w:t>
      </w:r>
      <w:r w:rsidRPr="006F0C1B">
        <w:rPr>
          <w:rFonts w:ascii="Arial Narrow" w:hAnsi="Arial Narrow"/>
          <w:sz w:val="24"/>
          <w:szCs w:val="24"/>
        </w:rPr>
        <w:t xml:space="preserve"> de los docentes de EBR, EBA y EBE del ámbito de la UGEL San Román. 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b/>
          <w:sz w:val="24"/>
          <w:szCs w:val="24"/>
        </w:rPr>
      </w:pPr>
      <w:r w:rsidRPr="006F0C1B">
        <w:rPr>
          <w:rFonts w:ascii="Arial Narrow" w:hAnsi="Arial Narrow"/>
          <w:b/>
          <w:sz w:val="24"/>
          <w:szCs w:val="24"/>
        </w:rPr>
        <w:t>FECHA: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04 de Marzo del 2024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b/>
          <w:sz w:val="24"/>
          <w:szCs w:val="24"/>
        </w:rPr>
      </w:pPr>
      <w:r w:rsidRPr="006F0C1B">
        <w:rPr>
          <w:rFonts w:ascii="Arial Narrow" w:hAnsi="Arial Narrow"/>
          <w:b/>
          <w:sz w:val="24"/>
          <w:szCs w:val="24"/>
        </w:rPr>
        <w:t xml:space="preserve">LUGAR: </w:t>
      </w:r>
      <w:r w:rsidRPr="006F0C1B">
        <w:rPr>
          <w:rFonts w:ascii="Arial Narrow" w:hAnsi="Arial Narrow"/>
          <w:sz w:val="24"/>
          <w:szCs w:val="24"/>
        </w:rPr>
        <w:t xml:space="preserve">Auditórium FERNANDO STHAL </w:t>
      </w:r>
      <w:r w:rsidR="004C1C14">
        <w:rPr>
          <w:rFonts w:ascii="Arial Narrow" w:hAnsi="Arial Narrow"/>
          <w:sz w:val="24"/>
          <w:szCs w:val="24"/>
        </w:rPr>
        <w:t>(Chullunquiani)</w:t>
      </w:r>
      <w:r w:rsidRPr="006F0C1B">
        <w:rPr>
          <w:rFonts w:ascii="Arial Narrow" w:hAnsi="Arial Narrow"/>
          <w:sz w:val="24"/>
          <w:szCs w:val="24"/>
        </w:rPr>
        <w:t xml:space="preserve"> de la UPeU – Filial Juliaca.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b/>
          <w:sz w:val="24"/>
          <w:szCs w:val="24"/>
        </w:rPr>
      </w:pPr>
      <w:r w:rsidRPr="006F0C1B">
        <w:rPr>
          <w:rFonts w:ascii="Arial Narrow" w:hAnsi="Arial Narrow"/>
          <w:b/>
          <w:sz w:val="24"/>
          <w:szCs w:val="24"/>
        </w:rPr>
        <w:t xml:space="preserve">HORA: </w:t>
      </w:r>
      <w:r w:rsidRPr="006F0C1B">
        <w:rPr>
          <w:rFonts w:ascii="Arial Narrow" w:hAnsi="Arial Narrow"/>
          <w:sz w:val="24"/>
          <w:szCs w:val="24"/>
        </w:rPr>
        <w:t>12.30 m. a 5.30pm.</w:t>
      </w:r>
      <w:r w:rsidRPr="006F0C1B">
        <w:rPr>
          <w:rFonts w:ascii="Arial Narrow" w:hAnsi="Arial Narrow"/>
          <w:b/>
          <w:sz w:val="24"/>
          <w:szCs w:val="24"/>
        </w:rPr>
        <w:t xml:space="preserve"> 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b/>
          <w:sz w:val="24"/>
          <w:szCs w:val="24"/>
        </w:rPr>
      </w:pPr>
      <w:r w:rsidRPr="006F0C1B">
        <w:rPr>
          <w:rFonts w:ascii="Arial Narrow" w:hAnsi="Arial Narrow"/>
          <w:b/>
          <w:sz w:val="24"/>
          <w:szCs w:val="24"/>
        </w:rPr>
        <w:t>TEMARIO</w:t>
      </w:r>
    </w:p>
    <w:p w:rsidR="006F0C1B" w:rsidRPr="006F0C1B" w:rsidRDefault="006F0C1B" w:rsidP="006F0C1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Proyectos de Innovación en el marco del concurso del FONDEP, con el enfoque STEAM + H</w:t>
      </w:r>
    </w:p>
    <w:p w:rsidR="006F0C1B" w:rsidRPr="006F0C1B" w:rsidRDefault="006F0C1B" w:rsidP="006F0C1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Pasión por la educación</w:t>
      </w:r>
    </w:p>
    <w:p w:rsidR="006F0C1B" w:rsidRPr="006F0C1B" w:rsidRDefault="006F0C1B" w:rsidP="006F0C1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Neuroeducación, Salud mental y Gestión de emociones en el aula</w:t>
      </w:r>
    </w:p>
    <w:p w:rsidR="006F0C1B" w:rsidRPr="006F0C1B" w:rsidRDefault="006F0C1B" w:rsidP="006F0C1B">
      <w:pPr>
        <w:spacing w:after="0" w:line="240" w:lineRule="auto"/>
        <w:ind w:left="66"/>
        <w:jc w:val="both"/>
        <w:rPr>
          <w:rFonts w:ascii="Arial Narrow" w:hAnsi="Arial Narrow"/>
          <w:b/>
          <w:sz w:val="24"/>
          <w:szCs w:val="24"/>
        </w:rPr>
      </w:pPr>
      <w:r w:rsidRPr="006F0C1B">
        <w:rPr>
          <w:rFonts w:ascii="Arial Narrow" w:hAnsi="Arial Narrow"/>
          <w:b/>
          <w:sz w:val="24"/>
          <w:szCs w:val="24"/>
        </w:rPr>
        <w:t xml:space="preserve">PONENTES: </w:t>
      </w:r>
    </w:p>
    <w:p w:rsidR="006F0C1B" w:rsidRPr="006F0C1B" w:rsidRDefault="006F0C1B" w:rsidP="006F0C1B">
      <w:pPr>
        <w:pStyle w:val="Prrafodelista"/>
        <w:numPr>
          <w:ilvl w:val="0"/>
          <w:numId w:val="6"/>
        </w:numPr>
        <w:ind w:left="709" w:hanging="283"/>
        <w:rPr>
          <w:rFonts w:ascii="Arial Narrow" w:hAnsi="Arial Narrow"/>
          <w:bCs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Dr. Jaime Antero Montes García</w:t>
      </w:r>
      <w:r w:rsidRPr="006F0C1B">
        <w:rPr>
          <w:rFonts w:ascii="Arial Narrow" w:hAnsi="Arial Narrow"/>
          <w:sz w:val="24"/>
          <w:szCs w:val="24"/>
        </w:rPr>
        <w:t xml:space="preserve"> - </w:t>
      </w:r>
      <w:r w:rsidRPr="006F0C1B">
        <w:rPr>
          <w:rFonts w:ascii="Arial Narrow" w:hAnsi="Arial Narrow"/>
          <w:color w:val="202124"/>
          <w:sz w:val="24"/>
          <w:szCs w:val="24"/>
          <w:shd w:val="clear" w:color="auto" w:fill="FFFFFF"/>
        </w:rPr>
        <w:t>Profesor en Emprendimiento e Innovación por la</w:t>
      </w:r>
      <w:r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</w:t>
      </w:r>
      <w:r w:rsidRPr="006F0C1B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Universidad Salamanca de España. </w:t>
      </w:r>
      <w:r w:rsidRPr="006F0C1B">
        <w:rPr>
          <w:rFonts w:ascii="Arial Narrow" w:hAnsi="Arial Narrow"/>
          <w:bCs/>
          <w:sz w:val="24"/>
          <w:szCs w:val="24"/>
        </w:rPr>
        <w:t>Creador de la Metodología ágil INNO para el desarrollo de proyectos de innovación STEAM +H.</w:t>
      </w:r>
    </w:p>
    <w:p w:rsidR="006F0C1B" w:rsidRPr="006F0C1B" w:rsidRDefault="006F0C1B" w:rsidP="006F0C1B">
      <w:pPr>
        <w:pStyle w:val="Prrafodelista"/>
        <w:numPr>
          <w:ilvl w:val="0"/>
          <w:numId w:val="6"/>
        </w:numPr>
        <w:ind w:left="709" w:hanging="283"/>
        <w:rPr>
          <w:rFonts w:ascii="Arial Narrow" w:hAnsi="Arial Narrow"/>
          <w:bCs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Dr. Luis Humberto Béjar</w:t>
      </w:r>
      <w:r w:rsidR="004C1C14">
        <w:rPr>
          <w:rFonts w:ascii="Arial Narrow" w:hAnsi="Arial Narrow"/>
          <w:sz w:val="24"/>
          <w:szCs w:val="24"/>
        </w:rPr>
        <w:t xml:space="preserve">: </w:t>
      </w:r>
      <w:r w:rsidRPr="006F0C1B">
        <w:rPr>
          <w:rFonts w:ascii="Arial Narrow" w:hAnsi="Arial Narrow"/>
          <w:sz w:val="24"/>
          <w:szCs w:val="24"/>
        </w:rPr>
        <w:t>Doctor en Educación  Doctor en Ciencias Sociales</w:t>
      </w:r>
      <w:r w:rsidRPr="006F0C1B">
        <w:rPr>
          <w:rFonts w:ascii="Arial Narrow" w:hAnsi="Arial Narrow"/>
          <w:sz w:val="24"/>
          <w:szCs w:val="24"/>
        </w:rPr>
        <w:t>.</w:t>
      </w:r>
    </w:p>
    <w:p w:rsidR="006F0C1B" w:rsidRPr="006F0C1B" w:rsidRDefault="006F0C1B" w:rsidP="006F0C1B">
      <w:pPr>
        <w:pStyle w:val="Prrafodelista"/>
        <w:numPr>
          <w:ilvl w:val="0"/>
          <w:numId w:val="6"/>
        </w:numPr>
        <w:ind w:left="709" w:hanging="283"/>
        <w:rPr>
          <w:rFonts w:ascii="Arial Narrow" w:hAnsi="Arial Narrow"/>
          <w:bCs/>
          <w:sz w:val="24"/>
          <w:szCs w:val="24"/>
        </w:rPr>
      </w:pPr>
      <w:r w:rsidRPr="006F0C1B">
        <w:rPr>
          <w:rFonts w:ascii="Arial Narrow" w:hAnsi="Arial Narrow"/>
          <w:sz w:val="24"/>
          <w:szCs w:val="24"/>
        </w:rPr>
        <w:t>MSC</w:t>
      </w:r>
      <w:r w:rsidRPr="006F0C1B">
        <w:rPr>
          <w:rFonts w:ascii="Arial Narrow" w:hAnsi="Arial Narrow"/>
          <w:sz w:val="24"/>
          <w:szCs w:val="24"/>
        </w:rPr>
        <w:t>.  Rodolfo Freddy Alcoser Gaytán: Lic. en Psicología pastoral y Terapia familiar sistémico. Especialista en Terapia cognitivo-conductual y conferencista internacional.  Ecuador, Brasil, Argentina y Panamá.</w:t>
      </w:r>
      <w:bookmarkStart w:id="0" w:name="_GoBack"/>
      <w:bookmarkEnd w:id="0"/>
    </w:p>
    <w:p w:rsidR="006F0C1B" w:rsidRPr="006F0C1B" w:rsidRDefault="006F0C1B" w:rsidP="006F0C1B">
      <w:pPr>
        <w:pStyle w:val="Prrafodelista"/>
        <w:ind w:left="709" w:hanging="283"/>
        <w:rPr>
          <w:rFonts w:ascii="Arial Narrow" w:hAnsi="Arial Narrow"/>
          <w:b/>
          <w:bCs/>
          <w:color w:val="C00000"/>
          <w:sz w:val="24"/>
          <w:szCs w:val="24"/>
        </w:rPr>
      </w:pPr>
    </w:p>
    <w:p w:rsidR="006F0C1B" w:rsidRPr="006F0C1B" w:rsidRDefault="006F0C1B" w:rsidP="006F0C1B">
      <w:pPr>
        <w:spacing w:after="0"/>
        <w:jc w:val="center"/>
        <w:rPr>
          <w:rFonts w:eastAsia="Times New Roman"/>
          <w:b/>
          <w:bCs/>
          <w:color w:val="009EDE"/>
          <w:sz w:val="24"/>
          <w:szCs w:val="32"/>
          <w:lang w:eastAsia="es-PE"/>
        </w:rPr>
      </w:pPr>
    </w:p>
    <w:p w:rsidR="00F6076E" w:rsidRPr="006F0C1B" w:rsidRDefault="00F6076E">
      <w:pPr>
        <w:rPr>
          <w:b/>
        </w:rPr>
      </w:pPr>
    </w:p>
    <w:sectPr w:rsidR="00F6076E" w:rsidRPr="006F0C1B" w:rsidSect="006F0C1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3049"/>
    <w:multiLevelType w:val="hybridMultilevel"/>
    <w:tmpl w:val="C554C750"/>
    <w:lvl w:ilvl="0" w:tplc="C1FC91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7357"/>
    <w:multiLevelType w:val="hybridMultilevel"/>
    <w:tmpl w:val="2A8C8D1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52BD"/>
    <w:multiLevelType w:val="hybridMultilevel"/>
    <w:tmpl w:val="D2E094E4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2051F4"/>
    <w:multiLevelType w:val="hybridMultilevel"/>
    <w:tmpl w:val="B83691F0"/>
    <w:lvl w:ilvl="0" w:tplc="280A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281C7ACD"/>
    <w:multiLevelType w:val="hybridMultilevel"/>
    <w:tmpl w:val="C82E09F8"/>
    <w:lvl w:ilvl="0" w:tplc="EC1236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3A55"/>
    <w:multiLevelType w:val="hybridMultilevel"/>
    <w:tmpl w:val="6A0CDAC2"/>
    <w:lvl w:ilvl="0" w:tplc="C83A0D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B"/>
    <w:rsid w:val="004C1C14"/>
    <w:rsid w:val="006F0C1B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BF85-FDE7-45EF-81FC-A9BF163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ita Pie de Página,titulo,Titulo de Fígura,TITULO A,Lista media 2 - Énfasis 41,SubPárrafo de lista,Lista multicolor - Énfasis 11,Cuadrícula mediana 1 - Énfasis 21,Titulo 1,paul2"/>
    <w:basedOn w:val="Normal"/>
    <w:link w:val="PrrafodelistaCar"/>
    <w:uiPriority w:val="34"/>
    <w:qFormat/>
    <w:rsid w:val="006F0C1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Cita Pie de Página Car,titulo Car,Titulo de Fígura Car,TITULO A Car,Lista media 2 - Énfasis 41 Car,SubPárrafo de lista Car,Lista multicolor - Énfasis 11 Car"/>
    <w:link w:val="Prrafodelista"/>
    <w:uiPriority w:val="34"/>
    <w:qFormat/>
    <w:locked/>
    <w:rsid w:val="006F0C1B"/>
  </w:style>
  <w:style w:type="table" w:styleId="Tablaconcuadrcula">
    <w:name w:val="Table Grid"/>
    <w:basedOn w:val="Tablanormal"/>
    <w:uiPriority w:val="39"/>
    <w:rsid w:val="006F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2024-03-03T13:24:00Z</dcterms:created>
  <dcterms:modified xsi:type="dcterms:W3CDTF">2024-03-03T13:48:00Z</dcterms:modified>
</cp:coreProperties>
</file>